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71" w:rsidRPr="00D51D71" w:rsidRDefault="00D51D71" w:rsidP="00D51D71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D51D71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HRVATSKI ZAVOD ZA ZDRAVSTVENO OSIGURANJE</w:t>
      </w:r>
    </w:p>
    <w:p w:rsidR="00D51D71" w:rsidRPr="00D51D71" w:rsidRDefault="00D51D71" w:rsidP="00D51D7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1554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osnovi članka 26. točke 22. Statuta Hrvatskog zavoda za zdravstveno osiguranje (»Narodne novine«, broj 18/09., 33/10., 8/11., 18/13., 01/14. i 83/15.) i članka 101. stavka 1. podstavka 5. Odluke o osnovama za sklapanje ugovora o provođenju zdravstvene zaštite iz obveznog zdravstvenog osiguranja (»Narodne novine« broj 156/13.,11/14., 12/14. – ispravak, 34/14., 54/14., 66/14., 74/14., 106/14., 133/14., 157/14., 25/15., 36/15., 69/15., 79/15., 82/15. – ispravak, 91/15., 91/15. – ispravak, 116/15., 124/15. – ispravak, 139/15., 141/15. – ispravak, 28/16., 65/16., 90/16. – ispravak), Upravno vijeće Hrvatskog zavoda za zdravstveno osiguranje na 9. sjednici održanoj 29. lipnja 2017. godine donijelo je</w:t>
      </w:r>
    </w:p>
    <w:p w:rsidR="00D51D71" w:rsidRPr="00D51D71" w:rsidRDefault="00D51D71" w:rsidP="00D51D71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D51D7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D51D71" w:rsidRPr="00D51D71" w:rsidRDefault="00D51D71" w:rsidP="00D51D71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UTVRĐIVANJU POPISA POSEBNO SKUPIH LIJEKOVA UTVRĐENIH ODLUKOM O UTVRĐIVANJU OSNOVNE LISTE LIJEKOVA HRVATSKOG ZAVODA ZA ZDRAVSTVENO OSIGURANJE</w:t>
      </w:r>
    </w:p>
    <w:p w:rsidR="00D51D71" w:rsidRPr="00D51D71" w:rsidRDefault="00D51D71" w:rsidP="00D51D7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utvrđuje se Popis posebno skupih lijekova utvrđenih Odlukom o utvrđivanju Osnovne liste lijekova Hrvatskog zavoda za zdravstveno osiguranje (u daljnjem tekstu: Osnovna lista lijekova) koji se primjenjuju na razini bolničke i specijalističko-konzilijarne zdravstvene zaštite u ugovornim bolničkim zdravstvenim ustanovama, način ostvarivanja prava osiguranih osoba Hrvatskog zavoda za zdravstveno osiguranje (u daljnjem tekstu: Zavod) na posebno skupe lijekove te način obračunavanja i plaćanja troškova za te lijekove bolničkim zdravstvenim ustanovama.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Posebno skupi lijekovi iz stavka 1. ovoga članka utvrđeni su u tablici 1 koja je sastavni dio ove Odluke.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Posebno skupi lijekovi za kućno liječenje hemofilije utvrđeni su u tablici 2 koja je sastavni dio ove Odluke.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Cijena za posebno skupe lijekove iz ove Odluke utvrđuje posebnom odlukom Upravno vijeće Zavoda.</w:t>
      </w:r>
    </w:p>
    <w:p w:rsidR="00D51D71" w:rsidRPr="00D51D71" w:rsidRDefault="00D51D71" w:rsidP="00D51D7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Liječenje posebno skupim lijekom iz članka 1. stavka 2. ove Odluke provodi se u ugovornim bolničkim zdravstvenim ustanovama na osnovi odobrenja povjerenstva za lijekove bolničke zdravstvene ustanove u kojoj se osigurana osoba Zavoda liječi.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Direkcija Zavoda utvrđuje je li primjena određenog lijeka u skladu sa smjernicama utvrđenim Osnovnom listom lijekova Zavoda za primjenu posebno skupog lijeka.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Osigurane osobe Zavoda lijekove za liječenje juvenilnog idiopatskog artiritisa (etanercept i adalimumab) i lijekove za kućno liječenje hemofilije, iz članka 1. stavka 2. i 3. ove Odluke, preuzimaju u izabranoj ljekarni. Lijekove nositelja odobrenja za stavljanje lijeka u promet u izabranu ljekarnu dostavlja veledrogerija ovlaštena od strane nositelja odobrenja za stavljanje lijeka u promet, a s kojim Zavod ima sklopljen ugovor o financiranju liječenja.</w:t>
      </w:r>
    </w:p>
    <w:p w:rsidR="00D51D71" w:rsidRPr="00D51D71" w:rsidRDefault="00D51D71" w:rsidP="00D51D7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Danom stupanja na snagu ove Odluke prestaje važiti Odluka o utvrđivanju popisa posebno skupih lijekova utvrđenih Odlukom o utvrđivanju osnovne liste lijekova Hrvatskog zavoda za zdravstveno osiguranje (»Narodne novine«, broj 11/16., 16/16. – ispravak, 53/16., 90/16., 12/17., 27/17. i 53/17.)</w:t>
      </w:r>
    </w:p>
    <w:p w:rsidR="00D51D71" w:rsidRPr="00D51D71" w:rsidRDefault="00D51D71" w:rsidP="00D51D7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petnaestoga dana od dana objave u »Narodnim novinama«.</w:t>
      </w:r>
    </w:p>
    <w:p w:rsidR="00D51D71" w:rsidRPr="00D51D71" w:rsidRDefault="00D51D71" w:rsidP="00D51D7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025-04/17-01/144</w:t>
      </w:r>
    </w:p>
    <w:p w:rsidR="00D51D71" w:rsidRPr="00D51D71" w:rsidRDefault="00D51D71" w:rsidP="00D51D7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338-01-01-17-01</w:t>
      </w:r>
    </w:p>
    <w:p w:rsidR="00D51D71" w:rsidRPr="00D51D71" w:rsidRDefault="00D51D71" w:rsidP="00D51D7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29. lipnja 2017.</w:t>
      </w:r>
    </w:p>
    <w:p w:rsidR="00D51D71" w:rsidRPr="00D51D71" w:rsidRDefault="00D51D71" w:rsidP="00D51D71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D51D71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Upravnog vijeća Hrvatskog zavoda</w:t>
      </w:r>
      <w:r w:rsidRPr="00D51D71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zdravstveno osiguranje</w:t>
      </w:r>
      <w:r w:rsidRPr="00D51D71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51D7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 Drago Prgomet, dr. med., </w:t>
      </w:r>
      <w:r w:rsidRPr="00D51D71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D51D71" w:rsidRPr="00D51D71" w:rsidRDefault="00D51D71" w:rsidP="00D51D7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Tablica 1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260"/>
        <w:gridCol w:w="2542"/>
        <w:gridCol w:w="4598"/>
      </w:tblGrid>
      <w:tr w:rsidR="00D51D71" w:rsidRPr="00D51D71" w:rsidTr="00D51D71"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ATK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Nezaštićeno ime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Zaštićeno ime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Oblik lijeka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A16AB02 062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imigluceraza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Cerezyme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stakl. boč. 1x400 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A16AB03 062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agalzidaza alfa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Replagal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za inf., boč. 1x3,5 mg/3,5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A16AB04 061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agalzidaza beta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Fabrazyme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1x35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A16AB04 062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agalzidaza beta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Fabrazyme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A16AB05 061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laronidaza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Aldurazyme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1x500 j./5 ml (100j./ml)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A16AB07 061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alglukozidaza alfa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Myozyme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1x50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A16AB08 061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galsulfaza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Naglazyme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za otop. za inf., boč. 1x5 mg/5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A16AB09 071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idursulfaza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Elaprase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boč. stakl. 1x6 mg/3 ml (2 mg/ml)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A16AB10 061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velagluceraza alfa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Vpriv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otop. za inf., boč. stakl. 1x400 U/20 ml (nakon rekonstitucije 100 U/1ml)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A16AX10 161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eliglustat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Cerdelga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56x84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B02BX04 061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romiplostim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otop. za inj., boč. stakl. 1x250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B02BX04 062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romiplostim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otop. za inj., boč. stakl. 1x500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B02BX04 063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romiplostim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štrc. napunj. 1x250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B02BX04 064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romiplostim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štrc. napunj. 1x500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B02BX05 161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eltrombopag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Revolade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28x25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B02BX05 162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eltrombopag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Revolade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Omnitrope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uložak stakl. 1x5 mg/1,5 ml (1 mg =3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Omnitrope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uložak stakl. 1x10 mg/1,5 ml (1 mg =3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H01AC01 023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Omnitrope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uložak stakl. 1x15 mg/1,5 ml (1 mg =3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Genotropin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uložak dvodijelni stakl. 5x5,3 mg/ml (5x16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Genotropin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uložak dvodijelni stakl. 5x12 mg/ml (5x36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Genotropin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uložak dvodijelni stakl. u višedoznoj napunj. brizg. GoQuick 5x5,3 mg/ml (5x16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Genotropin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uložak dvodijelni stakl. u višedoznoj napunj. brizg. GoQuick 5x12 mg/ml (5x36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Norditropin SimpleXx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uložak stakl. 1x5 mg/1,5 ml (1 mg =3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Norditropin SimpleXx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uložak stakl. 1x10 mg/1,5 ml (1 mg =3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H01AC01 085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somatropin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Norditropin SimpleXx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uložak stakl. 1x15 mg/1,5 ml (1 mg =3 i.j.)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J05AE14 161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simeprevir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Olysio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28x150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J05AX15 161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sofosbuvir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Sovaldi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 film obl. 28x400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J05AX16 161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dasabuvir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Exviera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56x250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J05AX66 161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ledipasvir + sofosbuvir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Harvoni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28x(90 mg + 400 mg)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J05AX66 162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ledipasvir + sofosbuvir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Harvoni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28x(90 mg + 400 mg)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J05AX66 163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ledipasvir + sofosbuvir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Harvoni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28x(90 mg + 400 mg)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J05AX67 161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ombitasvir + paritaprevir + ritonavir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Viekirax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56x(12,5 mg+75 mg+50 mg)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J05AX68 161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elbasvir + grazoprevir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Zepatier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28x(50 mg+100 mg)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J05AX69 161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sofosbuvir + velpatasvir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Epclusa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28x(400 mg+100 mg)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L01BB06 061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klofarabin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Evoltra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za otop. za inf., boč. stakl. 1x20 mg/20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L01BC07 061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azacitidin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Vidaza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susp. za inj., boč. stakl. 1x100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L01CD01 095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paklitaksel (nab)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Abraxane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susp. za inf., boč. stakl. 1x100 mg (5 mg/ml)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L01CD04 061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kabazitaksel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Jevtana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i otap. za otop. za inf., boč. stakl. 1x60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L01CX01 061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trabektedin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Yondelis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1x0,25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L01CX01 062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trabektedin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Yondelis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1x1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L01XC02 061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rituksimab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Mabthera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boč. 2x100 mg/10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L01XC02 062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rituksimab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Mabthera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boč. 1x500 mg/50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L01XC02 063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rituksimab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Mabthera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supkut. inj., boč. 1x1400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L01XC02 071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rituksimab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Truxima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za otop. za inf., boč. stakl. 1x500 mg/50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L01XC03 061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trastuzumab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Herceptin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boč. 1x150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L01XC03 062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trastuzumab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Herceptin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supkut. inj., boč. 1x600 mg/5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L01XC06 061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cetuksimab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Erbitux (samo za Ca pločastih stanica glave i vrata)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inf., boč. 1x20 ml (5 mg/ml)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L01XC07 061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bevacizumab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Avastin (samo za Ca jajnika i Ca vrata maternice)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otop. za inf., boč. 1x100 mg/4 ml (25 mg/ml)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L01XC07 062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bevacizumab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Avastin (samo za Ca jajnika i Ca vrata maternice)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otop. za inf., boč. 1x400 mg/16 ml (25 mg/ml)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L01XC12 061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brentuksimab vedotin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Adcetris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L01XC13 061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pertuzumab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Perjeta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za otop. za inf., boč. stakl. 1x420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L01XC14 061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trastuzumab emtanzin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Kadcyla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L01XC14 062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trastuzumab emtanzin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Kadcyla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1x160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L01XC15 061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obinutuzumab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Gazyvaro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za otop. za inf., boč. stakl. 1x1000 mg/40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L01XC18 061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pembrolizumab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Keytruda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L01XE02 161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gefitinib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Iressa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30x250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L01XE03 161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erlotinib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Tarceva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L01XE03 162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erlotinib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Varlota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L01XE03 163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erlotinib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Erlotinib Alpha-Medical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L01XE03 164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erlotinib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Erlotinib PharmaS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L01XE04 164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sunitinib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Sutent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28x12,5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L01XE04 165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sunitinib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Sutent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28x25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L01XE04 166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sunitinib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Sutent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28x50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L01XE05 171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sorafenib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Nexavar (samo za Ca bubrega i HCC)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112x200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L01XE06 161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dasatinib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Sprycel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60x20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L01XE06 163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dasatinib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Sprycel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L01XE07 161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lapatinib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Tyverb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70x250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L01XE08 171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nilotinib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Tasigna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112x200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L01XE09 071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temsirolimus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Torisel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i otap. za inf., boč. stakl. 1x30 mg/1,2 ml+boč. stakl. 1x2,2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L01XE10 161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everolimus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Afinitor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30x5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L01XE10 162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everolimus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Afinitor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30x10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L01XE11 161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pazopanib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Votrient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30x200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L01XE11 162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pazopanib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Votrient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30x400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L01XE13 161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afatinib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Giotrif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28x20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L01XE13 162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afatinib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Giotrif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28x30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L01XE13 163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afatinib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Giotrif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28x40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L01XE14 161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bosutinib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Bosulif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L01XE14 162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bosutinib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Bosulif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28x500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L01XE15 061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vemurafenib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Zelboraf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56x240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L01XE16 161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krizotinib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Xalkori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60x200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L01XE16 162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krizotinib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Xalkori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60x250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L01XE17 161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aksitinib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Inlyta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56x1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L01XE17 162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aksitinib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Inlyta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56x5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L01XE18 161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ruksolitinib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Jakavi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56x5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L01XE18 162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ruksolitinib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Jakavi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56x15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L01XE18 163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ruksolitinib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Jakavi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56x20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L01XE23 161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dabrafenib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Tafinlar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28x50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L01XE23 162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dabrafenib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Tafinlar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120x50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L01XE23 163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dabrafenib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Tafinlar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120x75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L01XE25 161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trametinib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Mekinist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30x0,5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L01XE25 162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trametinib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Mekinist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30x2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L01XE27 161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ibrutinib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Imbruvica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90x140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L01XE31 161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nintedanib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Ofev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meka 60x100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L01XE31 162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nintedanib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Ofev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meka 60x150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L01XE38 161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kobimetinib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Cotellic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63x20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L01XX47 161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idelalisib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Zydelig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60x100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L01XX47 162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idelalisib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Zydelig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60x150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L04AX05 161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pirfenidon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Esbriet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252x267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L01XX46 161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olaparib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Lynparza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448x50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L02BB04 161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enzalutamid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Xtandi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meka 112x40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L02BX03 161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abirateron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Zytiga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120x250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L03AB07 062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interferon beta-1a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Avonex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4x0,5 ml (30 mcg/0,5 ml), 4 štrc. napunj. i 4 igle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L03AB07 072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interferon beta-1a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Rebif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šprica 3x22 mcg (6 mil. i.j.)/0,5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L03AB07 073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interferon beta-1a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Rebif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štrc. napunj. 12x44 mcg/0,5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L03AB07 074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interferon beta-1a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Rebif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 u ulošku, 4x132 mcg/1,5 ml (44 mcg/0,5 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L03AB08 092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interferon beta-1b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Betaferon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otap., štrc. napunj. 15x300 mcg/9,6 MIU (250 mcg/ml = 8 MIU)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L03AB10 081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peginterferon alfa-2b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injektor s napunj. stakl. patr., 1x50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L03AB10 082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peginterferon alfa-2b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injektor s napunj. stakl. patr., 1x80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L03AB10 083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peginterferon alfa-2b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injektor s napunj. stakl. patr., 1x100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L03AB10 084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peginterferon alfa-2b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injektor s napunj. stakl. patr., 1x120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L03AB10 085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peginterferon alfa-2b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injektor s napunj. stakl. patr., 1x150 mcg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L03AB11 061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peginterferon alfa-2a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Pegasys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štrc. 1x135 mcg/0,5 ml i igla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L03AB11 063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peginterferon alfa-2a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Pegasys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1x135 mcg/0,5 ml s pričvršćenom iglom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L03AB11 064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peginterferon alfa-2a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Pegasys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1x180 mcg/0,5 ml s pričvršćenom iglom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L03AX04 051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pegademaza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L03AX13 062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glatirameracetat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Copaxone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28x20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L03AX13 063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glatirameracetat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Copaxone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12x40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L03AX13 071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glatirameracetat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Remurel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28x20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L03AX16 061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pleriksafor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Mozobil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boč. stakl. 1x24 mg/1,2 ml (20 mg/ml)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L04AA23 061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natalizumab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Tysabri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otop. za inf., boč. stakl. 1x15 ml (20 mg/1 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L04AA27 161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fingolimod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Gilenya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28x0,5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L04AA31 161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teriflunomid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Aubagio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28x14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L04AA32 161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apremilast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Otezla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(4x10 mg) + (4x20 mg) + (19x30 mg)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L04AA32 162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apremilast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Otezla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56x30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L04AA32 163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apremilast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Otezla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tbl. film obl. 168x30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L04AA33 061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vedolizumab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Entyvio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1x300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L04AA34 061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alemtuzumab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Lemtrada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za otop. za inf., boč. stakl. 1x12 mg/1,2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L04AB01 060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Enbrel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4x25 mg+4 napunj. štrc. s otap.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L04AB01 061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Enbrel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4x50 mg/ml + 8 jast.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L04AB01 063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Enbrel (MyClick)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brizg. napunj. 4x50 mg/ml + 4 jast. natop. alkoholom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L04AB01 064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Enbrel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 za ped. upor., boč. 4x10 mg+4 štrc. napunj. s otap.+8 jast.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L04AB01 065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Benepali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4x50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L04AB01 066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Benepali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brizg. napunj. 4x50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L04AB02 061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infliksimab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Remicade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lio boč. za inf. 1x100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L04AB02 071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infliksimab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Inflectra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L04AB02 081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infliksimab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Remsima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za konc. za otop. za inf., boč. stakl. 1x100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L04AB04 062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adalimumab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Humira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 za pedij. uporabu, boč. 2x40 mg/0,8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L04AB04 063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adalimumab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Humira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stakl. 2x40 mg/0,4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L04AB04 064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adalimumab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Humira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brizg. napunj. 2x40 mg/0,4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L04AB05 061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certolizumab pegol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Cimzia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2x200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L04AB06 061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golimumab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Simponi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brzig. napunj. 1x50 mg/0,5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L04AB06 062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golimumab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Simponi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brizg. napunj. 1x100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L04AC05 061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ustekinumab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Stelara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 štrc. napunj. 1x45 mg/0,5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L04AC07 061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tocilizumab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RoActemra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otop. za inf., boč. 1x80 mg/4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L04AC07 062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tocilizumab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RoActemra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otop. za inf., boč. 1x200 mg/10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L04AC07 063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tocilizumab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RoActemra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otop. za inf., boč. 1x400 mg/20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L04AC07 064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tocilizumab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RoActemra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4x162 mg/0,9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L04AC10 061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sekukinumab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Cosentyx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štrc. napunj. 2x150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L04AC13 061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iksekizumab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Taltz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 brizg. napunj. 1x80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L04AX04 161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lenalidomid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Revlimid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21x5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L04AX04 162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lenalidomid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Revlimid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21x10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L04AX04 163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lenalidomid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Revlimid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21x15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L04AX04 164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lenalidomid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Revlimid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tvrda 21x25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N04BA02 571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levodopa + karbidopa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Duodopa intestinalni gel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vreć. plast., kazeta 7x100 ml (20 mg/ml levodope + 5 mg/ml karbidope)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N07XX09 161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dimetil fumarat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Tecfidera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žel. otp. tvrda 14x120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N07XX09 162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dimetil fumarat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Tecfidera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caps. žel. otp. tvrda 56x240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V10XX03 061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radij-223 diklorid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Xofigo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otop. za inj., boč. stakl. 1x6 ml (1000 kBq/ml)</w:t>
            </w:r>
          </w:p>
        </w:tc>
      </w:tr>
    </w:tbl>
    <w:p w:rsidR="00D51D71" w:rsidRPr="00D51D71" w:rsidRDefault="00D51D71" w:rsidP="00D51D71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D51D71" w:rsidRPr="00D51D71" w:rsidRDefault="00D51D71" w:rsidP="00D51D71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D51D71" w:rsidRPr="00D51D71" w:rsidRDefault="00D51D71" w:rsidP="00D51D71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D51D71" w:rsidRPr="00D51D71" w:rsidRDefault="00D51D71" w:rsidP="00D51D71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D51D71" w:rsidRPr="00D51D71" w:rsidRDefault="00D51D71" w:rsidP="00D51D7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1D71" w:rsidRPr="00D51D71" w:rsidRDefault="00D51D71" w:rsidP="00D51D7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51D7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Tablica 2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3429"/>
        <w:gridCol w:w="2232"/>
        <w:gridCol w:w="3718"/>
      </w:tblGrid>
      <w:tr w:rsidR="00D51D71" w:rsidRPr="00D51D71" w:rsidTr="00D51D71"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ATK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Nezaštićeno ime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Zaštićeno ime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Oblik lijeka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VIII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Emoclot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inf., boč. stakl. 1x500 i.j. (50 IU/ml)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B02BD02 062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VIII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Emoclot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inf., boč. stakl. 1x1000 i.j. (100 IU/ml)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VIII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Octanate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lio. boč. 250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VIII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Octanate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lio. boč. 500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VIII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Octanate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lio. boč. 1.000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Advate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1x250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Advate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1x500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Advate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1x1.000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Kogenate Bayer 500 i.j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500 i.j.+štrc. napunj. s 2,5 ml vode za inj. +Bio-Set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Kogenate Bayer 1000 i.j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 boč. 1000 i.j.+boč. s otap. 2,5 ml +Bio-Set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(moroktokog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ReFacto AF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1x250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(moroktokog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ReFacto AF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1x500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(moroktokog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ReFacto AF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1x1.000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(moroktokog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ReFacto AF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1x2.000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(simoktokog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Nuwiq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1x250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(simoktokog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Nuwiq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1x500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(simoktokog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Nuwiq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1x1.000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(simoktokog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Nuwiq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1x2.000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(turoktokog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NovoEight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1x250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B02BD02 033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(turoktokog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NovoEight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1x1000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(turoktokog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NovoEight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1x1500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(turoktokog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NovoEight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B02BD02 036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VIII (turoktokog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NovoEight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1x3000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B02BD03 061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aktivirani koncentrat čimbenika protrombinskog kompleksa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Feiba 25 U/ml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inf., boč. 25 U/ml (500 U/20 ml)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B02BD04 063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Octanine 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1x500 i.j.+5 ml otap.+set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B02BD04 064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Octanine 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1x1.000 i.j.+10 ml otap.+set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B02BD04 072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Immunine 600 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 ili inf., boč. 600 IU/5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B02BD04 073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čimbenik 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Immunine 1200 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 ili inf., boč. 1x1200 IU/10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B02BD06 071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čimbenik VIII s von Willebrandovim čimbenikom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Immunate 500 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500 IU /5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B02BD06 076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konc. čimbenik VIII s von Willebrandovim čimbenikom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Immunate 500 IU FVIII/375 IU vWF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1x500 IU FVIII/375 IU vWF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B02BD06 075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koagulacijski faktor VIII, ljudski, von Willebrandov faktor, ljudski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Wilate 500, 500 IU FVIII i 500 IU vWF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1x500 IU i 500 IU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B02BD08 084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aktivirani rekombinantni čimbenik VII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NovoSeven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1x1 mg (50 KIU)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B02BD08 088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aktivirani rekombinantni čimbenik VII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NovoSeven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1x2 mg (100 KIU)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B02BD08 089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aktivirani rekombinantni čimbenik VII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NovoSeven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1x5 mg (250 KIU)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B02BD09 061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IX (nonakog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BeneFIX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1x250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B02BD09 062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IX (nonakog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BeneFIX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1x500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B02BD09 063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IX (nonakog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BeneFIX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1x1.000 i.j.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lastRenderedPageBreak/>
              <w:t>B02BD09 064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rekombinantni čimbenik IX (nonakog alfa)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BeneFIX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lang w:eastAsia="hr-HR"/>
              </w:rPr>
              <w:t>praš. i otap. za otop. za inj., boč. stakl. 1x2.000 i.j.</w:t>
            </w:r>
          </w:p>
        </w:tc>
      </w:tr>
    </w:tbl>
    <w:p w:rsidR="00D51D71" w:rsidRPr="00D51D71" w:rsidRDefault="00D51D71" w:rsidP="00D51D71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D51D71" w:rsidRPr="00D51D71" w:rsidRDefault="00D51D71" w:rsidP="00D51D71">
      <w:pPr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2210DF" w:rsidRDefault="002210DF"/>
    <w:p w:rsidR="00D51D71" w:rsidRDefault="00D51D71"/>
    <w:p w:rsidR="00D51D71" w:rsidRDefault="00D51D71"/>
    <w:p w:rsidR="00D51D71" w:rsidRPr="00D51D71" w:rsidRDefault="00D51D71" w:rsidP="00D51D7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D51D71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2292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osnovi članka 26. Statuta Hrvatskog zavoda za zdravstveno osiguranje (»Narodne novine«, broj 18/09., 33/10., 8/11., 18/13., 1/14. i 83/15.) i članka 102. stavka 1. podstavka 4. Odluke o osnovama za sklapanje ugovora o provođenju zdravstvene zaštite iz obveznog zdravstvenog osiguranja (»Narodne novine«, broj 56/17. i 73/17. – ispravak) Upravno vijeće Hrvatskog zavoda za zdravstveno osiguranje na 13. sjednici održanoj 27. rujna 2017. godine donijelo je</w:t>
      </w:r>
    </w:p>
    <w:p w:rsidR="00D51D71" w:rsidRPr="00D51D71" w:rsidRDefault="00D51D71" w:rsidP="00D51D71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D51D71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ODLUKU</w:t>
      </w:r>
    </w:p>
    <w:p w:rsidR="00D51D71" w:rsidRPr="00D51D71" w:rsidRDefault="00D51D71" w:rsidP="00D51D71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D51D71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DOPUNAMA ODLUKE O UTVRĐIVANJU POPISA POSEBNO SKUPIH LIJEKOVA UTVRĐENIH ODLUKOM O UTVRĐIVANJU OSNOVNE LISTE LIJEKOVA HRVATSKOG ZAVODA ZA ZDRAVSTVENO OSIGURANJE</w:t>
      </w:r>
    </w:p>
    <w:p w:rsidR="00D51D71" w:rsidRPr="00D51D71" w:rsidRDefault="00D51D71" w:rsidP="00D51D71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Odluci o utvrđivanju Popisa skupih lijekova utvrđenih Odlukom o utvrđivanju Osnovne liste lijekova Hrvatskog zavoda za zdravstveno osiguranje (»Narodne novine« broj 66/17.), u daljnjem tekstu: Odluka)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 tablici 1. iz članka 1. stavka 2. Odluke dodaju se nove šifre anatomsko-terapijsko-kemijske (ATK) klasifikacije lijekova Svjetske zdravstvene organizacije, sa sljedećim podacima:</w:t>
      </w:r>
    </w:p>
    <w:p w:rsidR="00D51D71" w:rsidRPr="00D51D71" w:rsidRDefault="00D51D71" w:rsidP="00D51D7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041"/>
        <w:gridCol w:w="2348"/>
        <w:gridCol w:w="4535"/>
      </w:tblGrid>
      <w:tr w:rsidR="00D51D71" w:rsidRPr="00D51D71" w:rsidTr="00D51D71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Šifra ATK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Nezaštićeno ime lijeka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Zaštićeno ime lijeka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Oblik, jačina i pakiranje lijeka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J05AP57 161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glekaprevir + pibrentasvir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Maviret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84x(100 mg+40 mg)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L01XC02 072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rituksimab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Truxima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konc. za otop. za inf., boč. stakl. 2x100 mg/10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L01XC02 081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rituksimab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Rixathon</w:t>
            </w: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vertAlign w:val="superscript"/>
                <w:lang w:eastAsia="hr-HR"/>
              </w:rPr>
              <w:t>(samo</w:t>
            </w: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 </w:t>
            </w:r>
            <w:r w:rsidRPr="00D51D71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za NHL)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konc. za otop. za inf., boč. stakl. 2x100 mg/10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L01XC02 082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rituksimab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Rixathon </w:t>
            </w:r>
            <w:r w:rsidRPr="00D51D71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(samo za NHL)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konc. za otop. za inf., boč. stakl. 1x500 mg/50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L01XE03 165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erlotinib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Erlotinib Actavis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30x150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L01XE03 166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erlotinib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Erlotinib Sandoz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30x150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L01XE03 167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erlotinib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Erlotinib Mylan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30x150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L02BX03 162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abirateron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Zytiga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60x500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lastRenderedPageBreak/>
              <w:t>L04AA29 171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tofacitinib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Xeljanz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56x5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L04AA37 161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baricitinib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Olumiant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35x2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L04AA37 162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baricitinib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Olumiant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35x4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L04AB01 067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Enbrel (MyClick)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otop. za inj., brizg. napunj. 4x25 mg/ml + 4 jast. natop. alkoholom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L04AB01 071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Erelzi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otop. za inj., štrc. napunj. 4x25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L04AB01 072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Erelzi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otop. za inj., štrc. napunj. 4x50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L04AB01 073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etanercept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Erelzi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otop. za inj., brizg. napunj. 4x50 mg/ml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L04AC05 062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ustekinumab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Stelara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otop. za inj. štrc. napunj. 1x90 mg/1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L04AC05 063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ustekinumab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Stelara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konc. za otop. za inf., boč. stakl. 1x130 mg/26 ml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L04AX05 162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pirfenidon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Esbriet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252x267 mg</w:t>
            </w:r>
          </w:p>
        </w:tc>
      </w:tr>
      <w:tr w:rsidR="00D51D71" w:rsidRPr="00D51D71" w:rsidTr="00D51D7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L04AX05 163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pirfenidon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Esbriet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1D71" w:rsidRPr="00D51D71" w:rsidRDefault="00D51D71" w:rsidP="00D51D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51D7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tbl. film obl. 84x801 mg</w:t>
            </w:r>
          </w:p>
        </w:tc>
      </w:tr>
    </w:tbl>
    <w:p w:rsidR="00D51D71" w:rsidRPr="00D51D71" w:rsidRDefault="00D51D71" w:rsidP="00D51D71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51D7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D51D71" w:rsidRPr="00D51D71" w:rsidRDefault="00D51D71" w:rsidP="00D51D71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«</w:t>
      </w:r>
    </w:p>
    <w:p w:rsidR="00D51D71" w:rsidRPr="00D51D71" w:rsidRDefault="00D51D71" w:rsidP="00D51D71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:rsidR="00D51D71" w:rsidRPr="00D51D71" w:rsidRDefault="00D51D71" w:rsidP="00D51D7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petnaestoga dana od dana objave u »Narodnim novinama«</w:t>
      </w:r>
    </w:p>
    <w:p w:rsidR="00D51D71" w:rsidRPr="00D51D71" w:rsidRDefault="00D51D71" w:rsidP="00D51D7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025-04/17-01/184</w:t>
      </w:r>
    </w:p>
    <w:p w:rsidR="00D51D71" w:rsidRPr="00D51D71" w:rsidRDefault="00D51D71" w:rsidP="00D51D7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338-01-01-17-01</w:t>
      </w:r>
    </w:p>
    <w:p w:rsidR="00D51D71" w:rsidRPr="00D51D71" w:rsidRDefault="00D51D71" w:rsidP="00D51D71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27. rujna 2017.</w:t>
      </w:r>
    </w:p>
    <w:p w:rsidR="00D51D71" w:rsidRPr="00D51D71" w:rsidRDefault="00D51D71" w:rsidP="00D51D71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D51D71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Upravnog vijeća Hrvatskog zavoda</w:t>
      </w:r>
      <w:r w:rsidRPr="00D51D71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zdravstveno osiguranje</w:t>
      </w:r>
      <w:r w:rsidRPr="00D51D71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D51D71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Drago Prgomet, dr. med. spec., </w:t>
      </w:r>
      <w:r w:rsidRPr="00D51D7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D51D71" w:rsidRPr="00D51D71" w:rsidRDefault="00D51D71" w:rsidP="00D51D71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D51D71" w:rsidRDefault="00D51D71">
      <w:bookmarkStart w:id="0" w:name="_GoBack"/>
      <w:bookmarkEnd w:id="0"/>
    </w:p>
    <w:sectPr w:rsidR="00D5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89"/>
    <w:rsid w:val="002210DF"/>
    <w:rsid w:val="00D51D71"/>
    <w:rsid w:val="00E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DE2"/>
  <w15:chartTrackingRefBased/>
  <w15:docId w15:val="{B306FE2A-A9A6-4C4D-BFA9-B91063F0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915">
    <w:name w:val="box_454915"/>
    <w:basedOn w:val="Normal"/>
    <w:rsid w:val="00D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DefaultParagraphFont"/>
    <w:rsid w:val="00D51D71"/>
  </w:style>
  <w:style w:type="character" w:customStyle="1" w:styleId="bold">
    <w:name w:val="bold"/>
    <w:basedOn w:val="DefaultParagraphFont"/>
    <w:rsid w:val="00D51D71"/>
  </w:style>
  <w:style w:type="character" w:customStyle="1" w:styleId="kurziv">
    <w:name w:val="kurziv"/>
    <w:basedOn w:val="DefaultParagraphFont"/>
    <w:rsid w:val="00D51D71"/>
  </w:style>
  <w:style w:type="paragraph" w:customStyle="1" w:styleId="box454915pleft">
    <w:name w:val="box_454915pleft"/>
    <w:basedOn w:val="Normal"/>
    <w:rsid w:val="00D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781">
    <w:name w:val="box_455781"/>
    <w:basedOn w:val="Normal"/>
    <w:rsid w:val="00D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us">
    <w:name w:val="fus"/>
    <w:basedOn w:val="DefaultParagraphFont"/>
    <w:rsid w:val="00D5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15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3359</Words>
  <Characters>19148</Characters>
  <Application>Microsoft Office Word</Application>
  <DocSecurity>0</DocSecurity>
  <Lines>159</Lines>
  <Paragraphs>44</Paragraphs>
  <ScaleCrop>false</ScaleCrop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2017-10-16T14:11:00Z</dcterms:created>
  <dcterms:modified xsi:type="dcterms:W3CDTF">2017-10-16T14:11:00Z</dcterms:modified>
</cp:coreProperties>
</file>