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4C" w:rsidRDefault="00693E4C" w:rsidP="00693E4C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693E4C" w:rsidRDefault="00693E4C" w:rsidP="00693E4C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2734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27. stavka 5. Zakona o radu (»Narodne novine« broj 93/14) ministar rada i mirovinskoga sustava donosi</w:t>
      </w:r>
    </w:p>
    <w:p w:rsidR="00693E4C" w:rsidRDefault="00693E4C" w:rsidP="00693E4C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693E4C" w:rsidRDefault="00693E4C" w:rsidP="00693E4C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OBJAVE PRAVILNIKA O RADU</w:t>
      </w:r>
    </w:p>
    <w:p w:rsidR="00693E4C" w:rsidRDefault="00693E4C" w:rsidP="00693E4C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se Pravilnikom uređuje način objave pravilnika o radu kojeg donosi poslodavac u skladu s člankom 27. Zakona o radu.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 Pravilniku, a imaju rodno značenje, koriste se neutralno i odnose se jednako na muški i ženski rod.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Poslodavac može donijeti pravilnik o radu koji se primjenjuje na sve radnike zaposlene kod toga poslodavca, odnosno može donijeti posebne pravilnike za pojedina poduzeća i dijelove poduzeća poslodavca, odnosno pojedine skupine radnika.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Pravilnik i posebne pravilnike poslodavac je dužan objaviti.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Poslodavac je dužan na zahtjev i o trošku radnika, omogućiti izradu preslike pravilnika.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Pravilnik se mora objaviti na način da bude dostupan na uvid radnicima i izložen na vidljivom mjestu u prostorijama u kojima oni redovito borave tijekom radnog dana.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Pravilnik se može učiniti dostupnim radnicima i njegovom objavom na internim mrežnim stranicama, odnosno na zahtjev radnika, dostavom elektroničkom poštom.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Posebni pravilnici mogu se objaviti na način propisan člankom 4. ovoga Pravilnika, a obvezno se objavljuju na način da budu dostupni na uvid radnicima kojima su važna pitanja uređena na poseban način tim pravilnicima i izlažu se na vidljivom mjestu u prostorijama u kojima ti radnici redovito borave tijekom radnog vremena.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Poslodavac koji radi opravdanih razloga ne može pravilnik i posebne pravilnike objaviti na način utvrđen člancima 4. i 5. ovoga Pravilnika dužan je, odmah po njihovom donošenju, obavijestiti radnike o donošenju pravilnika pisanom objavom na vidljivom mjestu u svojim </w:t>
      </w:r>
      <w:r>
        <w:rPr>
          <w:rFonts w:ascii="Minion Pro" w:hAnsi="Minion Pro"/>
          <w:color w:val="000000"/>
        </w:rPr>
        <w:lastRenderedPageBreak/>
        <w:t>prostorijama ili putem osobe koja rukovodi pojedinom skupinom radnika, te odrediti osobu ili osobe kod kojih radnici tijekom radnog vremena mogu iste dobiti na uvid, a može ih objaviti i putem internih mrežnih stanica.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načinu objave pravilnika o radu (»Narodne novine« broj 67/10).</w:t>
      </w:r>
    </w:p>
    <w:p w:rsidR="00693E4C" w:rsidRDefault="00693E4C" w:rsidP="00693E4C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693E4C" w:rsidRDefault="00693E4C" w:rsidP="00693E4C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 dana od dana objave u »Narodnim novinama«.</w:t>
      </w:r>
    </w:p>
    <w:p w:rsidR="00693E4C" w:rsidRDefault="00693E4C" w:rsidP="00693E4C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011-01/14-01/124</w:t>
      </w:r>
      <w:r>
        <w:rPr>
          <w:rFonts w:ascii="Minion Pro" w:hAnsi="Minion Pro"/>
          <w:color w:val="000000"/>
        </w:rPr>
        <w:br/>
        <w:t>Urbroj: 524-03-01-01/2-14-22</w:t>
      </w:r>
      <w:r>
        <w:rPr>
          <w:rFonts w:ascii="Minion Pro" w:hAnsi="Minion Pro"/>
          <w:color w:val="000000"/>
        </w:rPr>
        <w:br/>
        <w:t>Zagreb, 27. studenoga 2014.</w:t>
      </w:r>
    </w:p>
    <w:p w:rsidR="00693E4C" w:rsidRDefault="00693E4C" w:rsidP="00693E4C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FF596F" w:rsidRDefault="00FF596F">
      <w:bookmarkStart w:id="0" w:name="_GoBack"/>
      <w:bookmarkEnd w:id="0"/>
    </w:p>
    <w:sectPr w:rsidR="00FF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B9"/>
    <w:rsid w:val="00693E4C"/>
    <w:rsid w:val="00BB79B9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4D04-6D14-4468-8378-1390F08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9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88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06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2017-10-09T08:38:00Z</dcterms:created>
  <dcterms:modified xsi:type="dcterms:W3CDTF">2017-10-09T08:38:00Z</dcterms:modified>
</cp:coreProperties>
</file>