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3A" w:rsidRDefault="006F333A"/>
    <w:p w:rsidR="001E7138" w:rsidRDefault="001E7138"/>
    <w:p w:rsidR="001E7138" w:rsidRPr="001E7138" w:rsidRDefault="001E7138" w:rsidP="001E713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84848"/>
          <w:sz w:val="18"/>
          <w:szCs w:val="18"/>
          <w:lang w:eastAsia="hr-HR"/>
        </w:rPr>
      </w:pPr>
      <w:r w:rsidRPr="001E7138">
        <w:rPr>
          <w:rFonts w:ascii="inherit" w:eastAsia="Times New Roman" w:hAnsi="inherit" w:cs="Arial"/>
          <w:b/>
          <w:bCs/>
          <w:color w:val="484848"/>
          <w:sz w:val="18"/>
          <w:szCs w:val="18"/>
          <w:lang w:eastAsia="hr-HR"/>
        </w:rPr>
        <w:t>Pravilnik o pravima, uvjetima i načinu ostvarivanja prava iz obveznog zdravstvenog osiguranja u slučaju ozljede na radu i profesionalne bolesti</w:t>
      </w:r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br/>
        <w:t>(NN </w:t>
      </w:r>
      <w:hyperlink r:id="rId5" w:tgtFrame="_blank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75/14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 ,</w:t>
      </w:r>
      <w:hyperlink r:id="rId6" w:tgtFrame="_blank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154/14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 </w:t>
      </w:r>
      <w:hyperlink r:id="rId7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79/15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 </w:t>
      </w:r>
      <w:hyperlink r:id="rId8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139/15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 </w:t>
      </w:r>
      <w:hyperlink r:id="rId9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105/16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 </w:t>
      </w:r>
      <w:hyperlink r:id="rId10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40/17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, </w:t>
      </w:r>
      <w:hyperlink r:id="rId11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66/17</w:t>
        </w:r>
      </w:hyperlink>
      <w:r w:rsidRPr="001E7138">
        <w:rPr>
          <w:rFonts w:ascii="inherit" w:eastAsia="Times New Roman" w:hAnsi="inherit" w:cs="Arial"/>
          <w:color w:val="484848"/>
          <w:sz w:val="18"/>
          <w:szCs w:val="18"/>
          <w:lang w:eastAsia="hr-HR"/>
        </w:rPr>
        <w:t>) - </w:t>
      </w:r>
      <w:hyperlink r:id="rId12" w:tgtFrame="#_blank" w:history="1">
        <w:r w:rsidRPr="001E7138">
          <w:rPr>
            <w:rFonts w:ascii="inherit" w:eastAsia="Times New Roman" w:hAnsi="inherit" w:cs="Arial"/>
            <w:color w:val="C7101A"/>
            <w:sz w:val="18"/>
            <w:szCs w:val="18"/>
            <w:u w:val="single"/>
            <w:bdr w:val="none" w:sz="0" w:space="0" w:color="auto" w:frame="1"/>
            <w:lang w:eastAsia="hr-HR"/>
          </w:rPr>
          <w:t>pretraži NN</w:t>
        </w:r>
      </w:hyperlink>
    </w:p>
    <w:p w:rsidR="001E7138" w:rsidRDefault="001E7138"/>
    <w:p w:rsidR="001E7138" w:rsidRDefault="001E7138"/>
    <w:p w:rsidR="001E7138" w:rsidRDefault="001E7138" w:rsidP="001E7138">
      <w:pPr>
        <w:pStyle w:val="box455000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HRVATSKI ZAVOD ZA ZDRAVSTVENO OSIGURANJE</w:t>
      </w:r>
    </w:p>
    <w:p w:rsidR="001E7138" w:rsidRDefault="001E7138" w:rsidP="001E7138">
      <w:pPr>
        <w:pStyle w:val="box455000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bookmarkStart w:id="0" w:name="_GoBack"/>
      <w:bookmarkEnd w:id="0"/>
      <w:r>
        <w:rPr>
          <w:b/>
          <w:bCs/>
          <w:caps/>
          <w:color w:val="231F20"/>
          <w:sz w:val="36"/>
          <w:szCs w:val="36"/>
        </w:rPr>
        <w:t xml:space="preserve"> 66-17</w:t>
      </w:r>
    </w:p>
    <w:p w:rsidR="001E7138" w:rsidRDefault="001E7138" w:rsidP="001E7138">
      <w:pPr>
        <w:pStyle w:val="box455000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1551</w:t>
      </w:r>
    </w:p>
    <w:p w:rsidR="001E7138" w:rsidRDefault="001E7138" w:rsidP="001E7138">
      <w:pPr>
        <w:pStyle w:val="box45500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osnovi članka 131. Zakona o obveznom zdravstvenom osiguranju (»Narodne novine« broj 80/13. i 137/13.) te članka 26. točke 1.a Statuta Hrvatskog zavoda za zdravstveno osiguranje (»Narodne novine« broj 18/09., 33/10., 08/11., 18/13., 1/14. i 83/15.) Upravno vijeće Hrvatskog zavoda za zdravstveno osiguranje, uz suglasnost ministra nadležnog za zdravstvo, na 7. sjednici održanoj 2. lipnja 2017. donijelo je</w:t>
      </w:r>
    </w:p>
    <w:p w:rsidR="001E7138" w:rsidRDefault="001E7138" w:rsidP="001E7138">
      <w:pPr>
        <w:pStyle w:val="box455000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:rsidR="001E7138" w:rsidRDefault="001E7138" w:rsidP="001E7138">
      <w:pPr>
        <w:pStyle w:val="box455000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IZMJENI PRAVILNIKA O PRAVIMA, UVJETIMA I NAČINU OSTVARIVANJA PRAVA IZ OBVEZNOG ZDRAVSTVENOG OSIGURANJA U SLUČAJU OZLJEDE NA RADU I PROFESIONALNE BOLESTI</w:t>
      </w:r>
    </w:p>
    <w:p w:rsidR="001E7138" w:rsidRDefault="001E7138" w:rsidP="001E7138">
      <w:pPr>
        <w:pStyle w:val="box455000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1E7138" w:rsidRDefault="001E7138" w:rsidP="001E7138">
      <w:pPr>
        <w:pStyle w:val="box45500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Pravilniku o pravima, uvjetima i načinu ostvarivanja prava iz obveznog zdravstvenog osiguranja u slučaju ozljede na radu i profesionalne bolesti (»Narodne novine« broj 75/14., 154/14., 79/15., 139/15., 105/16 i 40/17), u članku 60. riječi: »1. srpnja 2017. godine« zamjenjuju se riječima: »1. listopada 2017. godine«.</w:t>
      </w:r>
    </w:p>
    <w:p w:rsidR="001E7138" w:rsidRDefault="001E7138" w:rsidP="001E7138">
      <w:pPr>
        <w:pStyle w:val="box45500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1E7138" w:rsidRDefault="001E7138" w:rsidP="001E7138">
      <w:pPr>
        <w:pStyle w:val="box45500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dan nakon objave u »Narodnim novinama«.</w:t>
      </w:r>
    </w:p>
    <w:p w:rsidR="001E7138" w:rsidRDefault="001E7138" w:rsidP="001E7138">
      <w:pPr>
        <w:pStyle w:val="box45500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025-04/17-01/134</w:t>
      </w:r>
    </w:p>
    <w:p w:rsidR="001E7138" w:rsidRDefault="001E7138" w:rsidP="001E7138">
      <w:pPr>
        <w:pStyle w:val="box45500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Urbroj: 338-01-01-17-01</w:t>
      </w:r>
    </w:p>
    <w:p w:rsidR="001E7138" w:rsidRDefault="001E7138" w:rsidP="001E7138">
      <w:pPr>
        <w:pStyle w:val="box45500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2. lipnja 2017.</w:t>
      </w:r>
    </w:p>
    <w:p w:rsidR="001E7138" w:rsidRDefault="001E7138" w:rsidP="001E7138">
      <w:pPr>
        <w:pStyle w:val="box455000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Predsjednik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>Upravnog vijeća Hrvatskog zavoda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>za zdravstveno osiguranje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Drago Prgomet, dr. med., </w:t>
      </w:r>
      <w:r>
        <w:rPr>
          <w:color w:val="231F20"/>
          <w:sz w:val="20"/>
          <w:szCs w:val="20"/>
        </w:rPr>
        <w:t>v. r.</w:t>
      </w:r>
    </w:p>
    <w:p w:rsidR="001E7138" w:rsidRDefault="001E7138"/>
    <w:sectPr w:rsidR="001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A72"/>
    <w:multiLevelType w:val="multilevel"/>
    <w:tmpl w:val="58C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D5"/>
    <w:rsid w:val="001E7138"/>
    <w:rsid w:val="00550FD5"/>
    <w:rsid w:val="006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334"/>
  <w15:chartTrackingRefBased/>
  <w15:docId w15:val="{A92F8E5C-89A4-4138-A806-3E38C3A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000">
    <w:name w:val="box_455000"/>
    <w:basedOn w:val="Normal"/>
    <w:rsid w:val="001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E7138"/>
  </w:style>
  <w:style w:type="character" w:styleId="Strong">
    <w:name w:val="Strong"/>
    <w:basedOn w:val="DefaultParagraphFont"/>
    <w:uiPriority w:val="22"/>
    <w:qFormat/>
    <w:rsid w:val="001E71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5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12_139_260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5_07_79_1537.html" TargetMode="External"/><Relationship Id="rId12" Type="http://schemas.openxmlformats.org/officeDocument/2006/relationships/hyperlink" Target="http://narodne-novine.nn.hr/search.aspx?upit=Pravilnik%20o%20pravima,%20uvjetima%20i%20na%C4%8Dinu%20ostvarivanja%20prava%20iz%20obveznog%20zdravstvenog%20osiguranja%20u%20slu%C4%8Daju%20ozljede%20na%20radu%20i%20profesionalne%20bolesti&amp;sortiraj=0&amp;kategorija=1&amp;rpp=10&amp;qtype=3&amp;pretraga=da&amp;naslovi=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12_154_2921.html" TargetMode="External"/><Relationship Id="rId11" Type="http://schemas.openxmlformats.org/officeDocument/2006/relationships/hyperlink" Target="http://narodne-novine.nn.hr/clanci/sluzbeni/2017_07_66_1551.html" TargetMode="External"/><Relationship Id="rId5" Type="http://schemas.openxmlformats.org/officeDocument/2006/relationships/hyperlink" Target="http://narodne-novine.nn.hr/clanci/sluzbeni/2014_06_75_1412.html" TargetMode="External"/><Relationship Id="rId10" Type="http://schemas.openxmlformats.org/officeDocument/2006/relationships/hyperlink" Target="http://narodne-novine.nn.hr/clanci/sluzbeni/2017_04_40_8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6_11_105_22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2017-10-13T16:27:00Z</dcterms:created>
  <dcterms:modified xsi:type="dcterms:W3CDTF">2017-10-13T16:28:00Z</dcterms:modified>
</cp:coreProperties>
</file>