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EB" w:rsidRPr="00EA02EB" w:rsidRDefault="00EA02EB" w:rsidP="00EA02EB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ZASTUPNIČKI DOM HRVATSKOGA DRŽAVNOG SABORA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osnovi članka 89. Ustava Republike Hrvatske, donosim</w:t>
      </w:r>
    </w:p>
    <w:p w:rsidR="00EA02EB" w:rsidRPr="00EA02EB" w:rsidRDefault="00EA02EB" w:rsidP="00EA02EB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ODLUKU</w:t>
      </w:r>
    </w:p>
    <w:p w:rsidR="00EA02EB" w:rsidRPr="00EA02EB" w:rsidRDefault="00EA02EB" w:rsidP="00EA02EB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PROGLAŠENJU ZAKONA O NAJVIŠOJ MIROVINI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Proglašavam Zakon o najvišoj mirovini, koji je donio Zastupnički dom Hrvatskoga državnog sabora na sjednici 11. prosinca 1998.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Broj: 081-98-2225/1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16. prosinca 1998.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Republike Hrvatske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dr. Franjo Tuđman, v. r.</w:t>
      </w:r>
    </w:p>
    <w:p w:rsidR="00EA02EB" w:rsidRPr="00EA02EB" w:rsidRDefault="00EA02EB" w:rsidP="00EA02EB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33"/>
          <w:szCs w:val="33"/>
          <w:lang w:eastAsia="hr-HR"/>
        </w:rPr>
        <w:t>ZAKON</w:t>
      </w:r>
    </w:p>
    <w:p w:rsidR="00EA02EB" w:rsidRPr="00EA02EB" w:rsidRDefault="00EA02EB" w:rsidP="00EA02EB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 NAJVIŠOJ MIROVINI</w:t>
      </w:r>
    </w:p>
    <w:p w:rsidR="00EA02EB" w:rsidRPr="00EA02EB" w:rsidRDefault="00EA02EB" w:rsidP="00EA02E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se Zakonom određuje najviša mirovina koju može ostvariti osiguranik kojemu se mirovina određuje prema Zakonu o mirovinskom osiguranju.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Svota najviše mirovine iz stavka 1. ovoga članka određuje se množenjem osobnih bodova iz članka 2. ovoga Zakona, mirovinskog faktora i aktualne vrijednosti mirovine.</w:t>
      </w:r>
    </w:p>
    <w:p w:rsidR="00EA02EB" w:rsidRPr="00EA02EB" w:rsidRDefault="00EA02EB" w:rsidP="00EA02E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Osobni bodovi za određivanje najviše mirovine prema ovome Zakonu utvrđuju se tako da se ukupni mirovinski staž osiguranika pomnoži sa 3,8 vrijednosnih bodova i polaznim faktorom.</w:t>
      </w:r>
    </w:p>
    <w:p w:rsidR="00EA02EB" w:rsidRPr="00EA02EB" w:rsidRDefault="00EA02EB" w:rsidP="00EA02E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Zakon stupa na snagu osmog dana objave u "Narodnim novinama", a primjenjivat će se od 1. siječnja 1999.</w:t>
      </w:r>
    </w:p>
    <w:p w:rsidR="00EA02EB" w:rsidRPr="00EA02EB" w:rsidRDefault="00EA02EB" w:rsidP="00EA02EB">
      <w:pPr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140-01/98-02/07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11. prosinca 1998.</w:t>
      </w:r>
    </w:p>
    <w:p w:rsidR="00EA02EB" w:rsidRPr="00EA02EB" w:rsidRDefault="00EA02EB" w:rsidP="00EA02EB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ZASTUPNIČKI DOM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HRVATSKOGA DRŽAVNOG SABORA</w:t>
      </w:r>
    </w:p>
    <w:p w:rsidR="00EA02EB" w:rsidRPr="00EA02EB" w:rsidRDefault="00EA02EB" w:rsidP="00EA02EB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Potpredsjednik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Zastupničkog doma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Hrvatskoga državnog sabora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A02E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Vladimir Šeks, dipl. iur.,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EA02EB" w:rsidRPr="00EA02EB" w:rsidRDefault="00EA02EB" w:rsidP="00EA02EB">
      <w:pPr>
        <w:spacing w:after="240" w:line="240" w:lineRule="auto"/>
        <w:jc w:val="center"/>
        <w:textAlignment w:val="baseline"/>
        <w:outlineLvl w:val="0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lastRenderedPageBreak/>
        <w:t>HRVATSKI SABOR</w:t>
      </w:r>
    </w:p>
    <w:p w:rsidR="00EA02EB" w:rsidRPr="00EA02EB" w:rsidRDefault="00EA02EB" w:rsidP="00EA02EB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hr-HR"/>
        </w:rPr>
        <w:t> </w:t>
      </w:r>
    </w:p>
    <w:p w:rsidR="00EA02EB" w:rsidRPr="00EA02EB" w:rsidRDefault="00EA02EB" w:rsidP="00EA02EB">
      <w:pPr>
        <w:spacing w:after="0" w:line="240" w:lineRule="auto"/>
        <w:jc w:val="right"/>
        <w:textAlignment w:val="baseline"/>
        <w:rPr>
          <w:rFonts w:ascii="Times-NewRoman" w:eastAsia="Times New Roman" w:hAnsi="Times-NewRoman" w:cs="Times New Roman"/>
          <w:b/>
          <w:bCs/>
          <w:color w:val="000000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hr-HR"/>
        </w:rPr>
        <w:t>1408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Na teme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lju članka 88. Ustava Republike Hrvatske, donosim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 </w:t>
      </w:r>
    </w:p>
    <w:p w:rsidR="00EA02EB" w:rsidRPr="00EA02EB" w:rsidRDefault="00EA02EB" w:rsidP="00EA02EB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EA02EB" w:rsidRPr="00EA02EB" w:rsidRDefault="00EA02EB" w:rsidP="00EA02EB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PROGLAŠENJU ZAKONA O DOPUNAMA ZAKONA O NAJVIŠOJ MIROVINI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Proglašavam Zakon o dopunama Zakona o najvišoj mirovini, koji je donio Hrvatski sabor na sjednici 21. rujna 2001.</w:t>
      </w:r>
    </w:p>
    <w:p w:rsidR="00EA02EB" w:rsidRPr="00EA02EB" w:rsidRDefault="00EA02EB" w:rsidP="00EA02EB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Broj: 01-081-01-2943/2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br/>
        <w:t>Zagreb, 24. rujna 2001.</w:t>
      </w:r>
    </w:p>
    <w:p w:rsid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2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A02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Republike Hrvatske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A02E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Stjepan Mesić, </w:t>
      </w:r>
      <w:r w:rsidRPr="00EA02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2EB" w:rsidRP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EA02EB" w:rsidRPr="00EA02EB" w:rsidRDefault="00EA02EB" w:rsidP="00EA02EB">
      <w:pPr>
        <w:spacing w:before="240" w:after="240" w:line="288" w:lineRule="atLeast"/>
        <w:jc w:val="center"/>
        <w:textAlignment w:val="baseline"/>
        <w:outlineLvl w:val="1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ZAKON</w:t>
      </w:r>
    </w:p>
    <w:p w:rsidR="00EA02EB" w:rsidRPr="00EA02EB" w:rsidRDefault="00EA02EB" w:rsidP="00EA02EB">
      <w:pPr>
        <w:spacing w:before="240" w:after="240" w:line="240" w:lineRule="auto"/>
        <w:jc w:val="center"/>
        <w:textAlignment w:val="baseline"/>
        <w:outlineLvl w:val="2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EA02EB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DOPUNAMA ZAKONA O NAJVIŠOJ MIROVINI</w:t>
      </w:r>
    </w:p>
    <w:p w:rsidR="00EA02EB" w:rsidRPr="00EA02EB" w:rsidRDefault="00EA02EB" w:rsidP="00EA02E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1.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U Zakonu o najvišoj mirovini (»Narodne novine«, br. 162/98.) iza članka 1. dodaje se članak 1.a koji glasi:</w:t>
      </w:r>
    </w:p>
    <w:p w:rsidR="00EA02EB" w:rsidRPr="00EA02EB" w:rsidRDefault="00EA02EB" w:rsidP="00EA02E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»Članak 1.a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(1) Ovim se Zakonom određuje i najviša mirovina koju može ostvariti osiguranik kojemu se mirovina određuje prema Zakonu o pravima hrvatskih branitelja iz Domovinskog rata i članova njihovih obitelji (»Narodne novine«, br. 108/96.) i Zakonu o pravima i dužnostima zastupnika u Hrvatskom državnom saboru (»Narodne novine«, br. 55/00.).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(2) Svota najviše mirovine iz stavka 1. ovoga članka ne može biti viša od dvije svote najviše mirovine određene prema odredbama članka 1. i 2. Zakona o najvišoj mirovini (»Narodne novine«, br. 162/98.) za 40 godina mirovinskog staža.«</w:t>
      </w:r>
    </w:p>
    <w:p w:rsidR="00EA02EB" w:rsidRPr="00EA02EB" w:rsidRDefault="00EA02EB" w:rsidP="00EA02E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2.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(1) Korisnicima mirovine koji su mirovinu ostvarili do dana primjene ovoga Zakona i kojima je mirovina određena prema zakonima iz članka 1.a stavka 1. ovoga Zakona ili prema drugim propisima na temelju kojih su bili izuzeti od primjene odredbi o ograničenju mirovine do propisane svote najviše mirovine, ponov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softHyphen/>
        <w:t>no će se odrediti mirovina prema odredbi članka 1.a stavka 2. ovoga Zakona.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lastRenderedPageBreak/>
        <w:t>(2) Hrvatski zavod za mirovinsko osiguranje, po službenoj dužnosti, donijet će novo rješenje o određivanju mirovine, prema odredbama ovoga Zakona, najkasnije u roku od 60 dana od dana početka primjene ovoga Zakona.</w:t>
      </w:r>
    </w:p>
    <w:p w:rsidR="00EA02EB" w:rsidRPr="00EA02EB" w:rsidRDefault="00EA02EB" w:rsidP="00EA02EB">
      <w:pPr>
        <w:spacing w:after="0" w:line="240" w:lineRule="auto"/>
        <w:jc w:val="center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Članak 3.</w:t>
      </w:r>
    </w:p>
    <w:p w:rsidR="00EA02EB" w:rsidRPr="00EA02EB" w:rsidRDefault="00EA02EB" w:rsidP="00EA02EB">
      <w:pPr>
        <w:spacing w:after="0" w:line="240" w:lineRule="auto"/>
        <w:ind w:firstLine="342"/>
        <w:jc w:val="both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Ovaj Zakon stupa na snagu danom objave u »Narodnim novinama«, a primjenjuje se od 1. listopada 2001.</w:t>
      </w:r>
    </w:p>
    <w:p w:rsidR="00EA02EB" w:rsidRPr="00EA02EB" w:rsidRDefault="00EA02EB" w:rsidP="00EA02EB">
      <w:pPr>
        <w:spacing w:after="0" w:line="240" w:lineRule="auto"/>
        <w:ind w:left="342"/>
        <w:textAlignment w:val="baseline"/>
        <w:rPr>
          <w:rFonts w:ascii="Times-NewRoman" w:eastAsia="Times New Roman" w:hAnsi="Times-NewRoman" w:cs="Times New Roman"/>
          <w:color w:val="000000"/>
          <w:sz w:val="19"/>
          <w:szCs w:val="19"/>
          <w:lang w:eastAsia="hr-HR"/>
        </w:rPr>
      </w:pP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t>Klasa: 140-01/01-01/04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bdr w:val="none" w:sz="0" w:space="0" w:color="auto" w:frame="1"/>
          <w:lang w:val="en-US" w:eastAsia="hr-HR"/>
        </w:rPr>
        <w:br/>
        <w:t>Zagreb, 21. rujna 2001.</w:t>
      </w:r>
    </w:p>
    <w:p w:rsidR="00EA02EB" w:rsidRPr="00EA02EB" w:rsidRDefault="00EA02EB" w:rsidP="00EA02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2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SABOR</w:t>
      </w:r>
    </w:p>
    <w:p w:rsidR="00EA02EB" w:rsidRPr="00EA02EB" w:rsidRDefault="00EA02EB" w:rsidP="00EA02E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2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A02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Hrvatskoga sabora</w:t>
      </w:r>
      <w:r w:rsidRPr="00EA02E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A02EB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Zlatko Tomčić,</w:t>
      </w:r>
      <w:r w:rsidRPr="00EA02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D50B67" w:rsidRDefault="00D50B67"/>
    <w:sectPr w:rsidR="00D5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F1"/>
    <w:rsid w:val="008112F1"/>
    <w:rsid w:val="00D50B67"/>
    <w:rsid w:val="00E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C4D2"/>
  <w15:chartTrackingRefBased/>
  <w15:docId w15:val="{577FA3E3-401D-46B8-B204-A8047A93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EA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A0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2E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A02E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A02E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A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EA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EA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A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EA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A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06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5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2017-10-11T11:28:00Z</dcterms:created>
  <dcterms:modified xsi:type="dcterms:W3CDTF">2017-10-11T11:28:00Z</dcterms:modified>
</cp:coreProperties>
</file>